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408" w:rsidRDefault="00212CEA" w:rsidP="00212CEA">
      <w:pPr>
        <w:spacing w:after="0" w:line="240" w:lineRule="auto"/>
        <w:rPr>
          <w:rFonts w:asciiTheme="minorHAnsi" w:eastAsia="Times New Roman" w:hAnsiTheme="minorHAnsi" w:cs="Arial"/>
          <w:color w:val="000000"/>
          <w:szCs w:val="28"/>
          <w:lang w:eastAsia="ru-RU"/>
        </w:rPr>
      </w:pPr>
      <w:bookmarkStart w:id="0" w:name="_GoBack"/>
      <w:bookmarkEnd w:id="0"/>
      <w:r>
        <w:rPr>
          <w:rFonts w:asciiTheme="minorHAnsi" w:eastAsia="Times New Roman" w:hAnsiTheme="minorHAnsi" w:cs="Arial"/>
          <w:color w:val="000000"/>
          <w:szCs w:val="28"/>
          <w:lang w:eastAsia="ru-RU"/>
        </w:rPr>
        <w:t>«Пятнадцать</w:t>
      </w:r>
      <w:r w:rsidR="00003408">
        <w:rPr>
          <w:rFonts w:asciiTheme="minorHAnsi" w:eastAsia="Times New Roman" w:hAnsiTheme="minorHAnsi" w:cs="Arial"/>
          <w:color w:val="000000"/>
          <w:szCs w:val="28"/>
          <w:lang w:eastAsia="ru-RU"/>
        </w:rPr>
        <w:t xml:space="preserve"> лет назад мы приватизировали свою квартиру на нашу семью – муж, жена, дети. Все дети выросли и переехали, кроме младшего сына. Есть ли доли остальных детей, которые переехали, в нашей квартире или мы сами решаем нотариальные дела. Помогите правильно составить завещание.</w:t>
      </w:r>
      <w:r w:rsidR="00744114">
        <w:rPr>
          <w:rFonts w:asciiTheme="minorHAnsi" w:eastAsia="Times New Roman" w:hAnsiTheme="minorHAnsi" w:cs="Arial"/>
          <w:color w:val="000000"/>
          <w:szCs w:val="28"/>
          <w:lang w:eastAsia="ru-RU"/>
        </w:rPr>
        <w:t xml:space="preserve"> Как оставить своему сыну всю квартиру, ведь остальные дети проживают отдельно и имеют свою недвижимость</w:t>
      </w:r>
      <w:r w:rsidR="00003408">
        <w:rPr>
          <w:rFonts w:asciiTheme="minorHAnsi" w:eastAsia="Times New Roman" w:hAnsiTheme="minorHAnsi" w:cs="Arial"/>
          <w:color w:val="000000"/>
          <w:szCs w:val="28"/>
          <w:lang w:eastAsia="ru-RU"/>
        </w:rPr>
        <w:t>»</w:t>
      </w:r>
    </w:p>
    <w:p w:rsidR="00003408" w:rsidRDefault="00003408" w:rsidP="00AA6BF4">
      <w:pPr>
        <w:spacing w:after="0" w:line="240" w:lineRule="auto"/>
        <w:ind w:left="-540"/>
        <w:rPr>
          <w:rFonts w:asciiTheme="minorHAnsi" w:eastAsia="Times New Roman" w:hAnsiTheme="minorHAnsi" w:cs="Arial"/>
          <w:color w:val="000000"/>
          <w:szCs w:val="28"/>
          <w:lang w:eastAsia="ru-RU"/>
        </w:rPr>
      </w:pPr>
    </w:p>
    <w:p w:rsidR="00003408" w:rsidRDefault="00003408" w:rsidP="00AA6BF4">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Согласно параграфу 2 статьи 8 Закона Украины «О приватизации государственного жилищного фонда», приватизированная квартира – общая собственность всех членов семьи</w:t>
      </w:r>
      <w:r w:rsidR="00AF4C5A">
        <w:rPr>
          <w:rFonts w:asciiTheme="minorHAnsi" w:eastAsia="Times New Roman" w:hAnsiTheme="minorHAnsi" w:cs="Arial"/>
          <w:color w:val="000000"/>
          <w:szCs w:val="28"/>
          <w:lang w:eastAsia="ru-RU"/>
        </w:rPr>
        <w:t>. Независимо от того, проживают они тут или временно отсутствующих.</w:t>
      </w:r>
      <w:r w:rsidR="00212CEA">
        <w:rPr>
          <w:rFonts w:asciiTheme="minorHAnsi" w:eastAsia="Times New Roman" w:hAnsiTheme="minorHAnsi" w:cs="Arial"/>
          <w:color w:val="000000"/>
          <w:szCs w:val="28"/>
          <w:lang w:eastAsia="ru-RU"/>
        </w:rPr>
        <w:t xml:space="preserve"> Это значит, что даже при переезде всех ваших детей, они являются владельцами и могут распоряжаться квартирой равно так </w:t>
      </w:r>
      <w:proofErr w:type="gramStart"/>
      <w:r w:rsidR="00212CEA">
        <w:rPr>
          <w:rFonts w:asciiTheme="minorHAnsi" w:eastAsia="Times New Roman" w:hAnsiTheme="minorHAnsi" w:cs="Arial"/>
          <w:color w:val="000000"/>
          <w:szCs w:val="28"/>
          <w:lang w:eastAsia="ru-RU"/>
        </w:rPr>
        <w:t>же</w:t>
      </w:r>
      <w:proofErr w:type="gramEnd"/>
      <w:r w:rsidR="00212CEA">
        <w:rPr>
          <w:rFonts w:asciiTheme="minorHAnsi" w:eastAsia="Times New Roman" w:hAnsiTheme="minorHAnsi" w:cs="Arial"/>
          <w:color w:val="000000"/>
          <w:szCs w:val="28"/>
          <w:lang w:eastAsia="ru-RU"/>
        </w:rPr>
        <w:t xml:space="preserve"> как и вы.</w:t>
      </w:r>
    </w:p>
    <w:p w:rsidR="00AF4C5A" w:rsidRDefault="00AF4C5A" w:rsidP="00AA6BF4">
      <w:pPr>
        <w:spacing w:after="0" w:line="240" w:lineRule="auto"/>
        <w:ind w:left="-540"/>
        <w:rPr>
          <w:rFonts w:asciiTheme="minorHAnsi" w:eastAsia="Times New Roman" w:hAnsiTheme="minorHAnsi" w:cs="Arial"/>
          <w:color w:val="000000"/>
          <w:szCs w:val="28"/>
          <w:lang w:eastAsia="ru-RU"/>
        </w:rPr>
      </w:pPr>
    </w:p>
    <w:p w:rsidR="00AA6BF4" w:rsidRDefault="00AF4C5A" w:rsidP="00AF4C5A">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В документах на приватизацию обязательно</w:t>
      </w:r>
      <w:r w:rsidR="00744114">
        <w:rPr>
          <w:rFonts w:asciiTheme="minorHAnsi" w:eastAsia="Times New Roman" w:hAnsiTheme="minorHAnsi" w:cs="Arial"/>
          <w:color w:val="000000"/>
          <w:szCs w:val="28"/>
          <w:lang w:eastAsia="ru-RU"/>
        </w:rPr>
        <w:t xml:space="preserve"> указываются паспортные данные владельцев. И</w:t>
      </w:r>
      <w:r>
        <w:rPr>
          <w:rFonts w:asciiTheme="minorHAnsi" w:eastAsia="Times New Roman" w:hAnsiTheme="minorHAnsi" w:cs="Arial"/>
          <w:color w:val="000000"/>
          <w:szCs w:val="28"/>
          <w:lang w:eastAsia="ru-RU"/>
        </w:rPr>
        <w:t xml:space="preserve"> указывается их доля </w:t>
      </w:r>
      <w:r w:rsidR="00744114">
        <w:rPr>
          <w:rFonts w:asciiTheme="minorHAnsi" w:eastAsia="Times New Roman" w:hAnsiTheme="minorHAnsi" w:cs="Arial"/>
          <w:color w:val="000000"/>
          <w:szCs w:val="28"/>
          <w:lang w:eastAsia="ru-RU"/>
        </w:rPr>
        <w:t xml:space="preserve">в общем владении квартирой. </w:t>
      </w:r>
      <w:r>
        <w:rPr>
          <w:rFonts w:asciiTheme="minorHAnsi" w:eastAsia="Times New Roman" w:hAnsiTheme="minorHAnsi" w:cs="Arial"/>
          <w:color w:val="000000"/>
          <w:szCs w:val="28"/>
          <w:lang w:eastAsia="ru-RU"/>
        </w:rPr>
        <w:t>Если они не прописаны, то во владении квартирой, все члены семьи равны. Например, если приватизация делится на пятерых, то собственников тоже будет пять. Все они равно распоряжаются правами на квартиру.</w:t>
      </w:r>
    </w:p>
    <w:p w:rsidR="00744114" w:rsidRDefault="00744114" w:rsidP="00744114">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В соответствии с третьим параграфом четвертой статьи Закона Украины «О собственности», все владельцы получают равные права в условиях на владение. Пользоваться имуществом можно только при согласии всех участников владения. Когда квартира находится в равном распоряжении всеми участниками, тогда родители могут завещать сыну лишь свои доли от владения на квартиру. Доли старших детей остаются неприкосновенными.</w:t>
      </w:r>
      <w:r w:rsidR="000F2BD7">
        <w:rPr>
          <w:rFonts w:asciiTheme="minorHAnsi" w:eastAsia="Times New Roman" w:hAnsiTheme="minorHAnsi" w:cs="Arial"/>
          <w:color w:val="000000"/>
          <w:szCs w:val="28"/>
          <w:lang w:eastAsia="ru-RU"/>
        </w:rPr>
        <w:t xml:space="preserve"> Они, в свою очередь, могут оформлять любые договора о купле-продажи или дарении относительно своей доли. Но есть выход из данной ситуации. Младшему сыну можно получить всю квартиру. Для этого старшие братья и сестры должны оформить у нотариата договор о дарении своих частей в доме. А родители должны завещать свои доли. Так, сын получить во владение всю квартиру.</w:t>
      </w:r>
    </w:p>
    <w:p w:rsidR="000F2BD7" w:rsidRDefault="000F2BD7" w:rsidP="000F2BD7">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Завещание можно оформить как при выделенных долях, так и не выделенных. Родители все равно являются владельцами определенных частей в доме, потому спокойно могут завещать свои части.</w:t>
      </w:r>
    </w:p>
    <w:p w:rsidR="000F2BD7" w:rsidRDefault="000F2BD7" w:rsidP="000F2BD7">
      <w:pPr>
        <w:spacing w:after="0" w:line="240" w:lineRule="auto"/>
        <w:ind w:left="-540"/>
        <w:rPr>
          <w:rFonts w:asciiTheme="minorHAnsi" w:eastAsia="Times New Roman" w:hAnsiTheme="minorHAnsi" w:cs="Arial"/>
          <w:color w:val="000000"/>
          <w:szCs w:val="28"/>
          <w:lang w:eastAsia="ru-RU"/>
        </w:rPr>
      </w:pPr>
    </w:p>
    <w:p w:rsidR="00AA6BF4" w:rsidRDefault="00AA6BF4" w:rsidP="000F2BD7">
      <w:pPr>
        <w:spacing w:after="0" w:line="240" w:lineRule="auto"/>
        <w:ind w:left="-540"/>
        <w:rPr>
          <w:rFonts w:asciiTheme="minorHAnsi" w:eastAsia="Times New Roman" w:hAnsiTheme="minorHAnsi" w:cs="Arial"/>
          <w:color w:val="000000"/>
          <w:szCs w:val="28"/>
          <w:lang w:eastAsia="ru-RU"/>
        </w:rPr>
      </w:pPr>
      <w:r w:rsidRPr="00003408">
        <w:rPr>
          <w:rFonts w:asciiTheme="minorHAnsi" w:eastAsia="Times New Roman" w:hAnsiTheme="minorHAnsi" w:cs="Times New Roman"/>
          <w:color w:val="000000"/>
          <w:szCs w:val="28"/>
          <w:lang w:eastAsia="ru-RU"/>
        </w:rPr>
        <w:t>Зачем выделять доли?</w:t>
      </w:r>
    </w:p>
    <w:p w:rsidR="000707FC" w:rsidRDefault="000F2BD7" w:rsidP="00212CEA">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 xml:space="preserve">Часто можно увидеть по телевизору сериал такого сюжета. Был богатый отец, который не успел составить завещание перед смертью. Дальнейший сюжет вы можете додумать сами. Ведь ваши дети постоянно будут конфликтовать за долю в квартире. Как правило, суд решает такие сложные задачи. Он делит унаследованную квартиру в равных долях между всеми участниками наследства. </w:t>
      </w:r>
      <w:r w:rsidR="00212CEA">
        <w:rPr>
          <w:rFonts w:asciiTheme="minorHAnsi" w:eastAsia="Times New Roman" w:hAnsiTheme="minorHAnsi" w:cs="Arial"/>
          <w:color w:val="000000"/>
          <w:szCs w:val="28"/>
          <w:lang w:eastAsia="ru-RU"/>
        </w:rPr>
        <w:t xml:space="preserve">Потому нужно обратиться к нотариату и подписать соглашение о распределении </w:t>
      </w:r>
      <w:r w:rsidR="00212CEA">
        <w:rPr>
          <w:rFonts w:asciiTheme="minorHAnsi" w:eastAsia="Times New Roman" w:hAnsiTheme="minorHAnsi" w:cs="Arial"/>
          <w:color w:val="000000"/>
          <w:szCs w:val="28"/>
          <w:lang w:eastAsia="ru-RU"/>
        </w:rPr>
        <w:lastRenderedPageBreak/>
        <w:t>доли. Так можно будет указать размер доли всех участников правового действия. После таких мер, можно будет распоряжаться своей долей в любых целях.</w:t>
      </w:r>
      <w:r>
        <w:rPr>
          <w:rFonts w:asciiTheme="minorHAnsi" w:eastAsia="Times New Roman" w:hAnsiTheme="minorHAnsi" w:cs="Arial"/>
          <w:color w:val="000000"/>
          <w:szCs w:val="28"/>
          <w:lang w:eastAsia="ru-RU"/>
        </w:rPr>
        <w:t xml:space="preserve"> </w:t>
      </w:r>
    </w:p>
    <w:p w:rsidR="00212CEA" w:rsidRDefault="00212CEA" w:rsidP="00212CEA">
      <w:pPr>
        <w:tabs>
          <w:tab w:val="left" w:pos="3275"/>
        </w:tabs>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ab/>
      </w:r>
    </w:p>
    <w:p w:rsidR="00212CEA" w:rsidRDefault="00212CEA" w:rsidP="00212CEA">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Почему данное решение является единственным в данном конфликте?</w:t>
      </w:r>
    </w:p>
    <w:p w:rsidR="00212CEA" w:rsidRPr="00212CEA" w:rsidRDefault="00212CEA" w:rsidP="00212CEA">
      <w:pPr>
        <w:spacing w:after="0" w:line="240" w:lineRule="auto"/>
        <w:ind w:left="-540"/>
        <w:rPr>
          <w:rFonts w:asciiTheme="minorHAnsi" w:eastAsia="Times New Roman" w:hAnsiTheme="minorHAnsi" w:cs="Arial"/>
          <w:color w:val="000000"/>
          <w:szCs w:val="28"/>
          <w:lang w:eastAsia="ru-RU"/>
        </w:rPr>
      </w:pPr>
      <w:r>
        <w:rPr>
          <w:rFonts w:asciiTheme="minorHAnsi" w:eastAsia="Times New Roman" w:hAnsiTheme="minorHAnsi" w:cs="Arial"/>
          <w:color w:val="000000"/>
          <w:szCs w:val="28"/>
          <w:lang w:eastAsia="ru-RU"/>
        </w:rPr>
        <w:t>Конечно, в разных семьях бывает по-разному. И дети идут на согласие со своими родителями и обеспечивают будущее своему младшему брату. Однако, если вы чувствуете, что атмосфера в вашей семье веет делением доли или, просто хотите обезопасить своих детей и жизнь младшего и неопытного сына, тогда выделение долей важное решение. Ведь вы не можете оставить завещания на своего сына, указав всю квартиру – это не позволяет закон. Правильное распределение долей только на начале приватизации позволит выделить вашим детям небольшое количество квадратных метров. Это даст маневренности в плане завещания, и вы подарите своему сыну светлое будущее.</w:t>
      </w:r>
    </w:p>
    <w:sectPr w:rsidR="00212CEA" w:rsidRPr="00212C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F4"/>
    <w:rsid w:val="00003408"/>
    <w:rsid w:val="000707FC"/>
    <w:rsid w:val="000F2BD7"/>
    <w:rsid w:val="000F7B61"/>
    <w:rsid w:val="00212CEA"/>
    <w:rsid w:val="00692D6D"/>
    <w:rsid w:val="00744114"/>
    <w:rsid w:val="00AA6BF4"/>
    <w:rsid w:val="00AF4C5A"/>
    <w:rsid w:val="00FF1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792A7-87E6-4780-97D8-B0F1BA2A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B61"/>
    <w:pPr>
      <w:spacing w:line="256" w:lineRule="auto"/>
    </w:pPr>
    <w:rPr>
      <w:rFonts w:ascii="Times New Roman" w:hAnsi="Times New Roman"/>
      <w:sz w:val="28"/>
    </w:rPr>
  </w:style>
  <w:style w:type="paragraph" w:styleId="4">
    <w:name w:val="heading 4"/>
    <w:basedOn w:val="a"/>
    <w:next w:val="a"/>
    <w:link w:val="40"/>
    <w:uiPriority w:val="9"/>
    <w:semiHidden/>
    <w:unhideWhenUsed/>
    <w:qFormat/>
    <w:rsid w:val="000F7B6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4"/>
    <w:link w:val="10"/>
    <w:qFormat/>
    <w:rsid w:val="00692D6D"/>
    <w:rPr>
      <w:rFonts w:ascii="Times New Roman" w:hAnsi="Times New Roman"/>
      <w:b/>
      <w:i w:val="0"/>
      <w:sz w:val="32"/>
    </w:rPr>
  </w:style>
  <w:style w:type="character" w:customStyle="1" w:styleId="10">
    <w:name w:val="Стиль1 Знак"/>
    <w:basedOn w:val="40"/>
    <w:link w:val="1"/>
    <w:rsid w:val="00692D6D"/>
    <w:rPr>
      <w:rFonts w:ascii="Times New Roman" w:eastAsiaTheme="majorEastAsia" w:hAnsi="Times New Roman" w:cstheme="majorBidi"/>
      <w:b/>
      <w:i w:val="0"/>
      <w:iCs/>
      <w:color w:val="2E74B5" w:themeColor="accent1" w:themeShade="BF"/>
      <w:sz w:val="32"/>
    </w:rPr>
  </w:style>
  <w:style w:type="character" w:customStyle="1" w:styleId="40">
    <w:name w:val="Заголовок 4 Знак"/>
    <w:basedOn w:val="a0"/>
    <w:link w:val="4"/>
    <w:uiPriority w:val="9"/>
    <w:semiHidden/>
    <w:rsid w:val="000F7B61"/>
    <w:rPr>
      <w:rFonts w:asciiTheme="majorHAnsi" w:eastAsiaTheme="majorEastAsia" w:hAnsiTheme="majorHAnsi" w:cstheme="majorBidi"/>
      <w:i/>
      <w:iCs/>
      <w:color w:val="2E74B5" w:themeColor="accent1" w:themeShade="BF"/>
    </w:rPr>
  </w:style>
  <w:style w:type="paragraph" w:styleId="a3">
    <w:name w:val="Normal (Web)"/>
    <w:basedOn w:val="a"/>
    <w:uiPriority w:val="99"/>
    <w:semiHidden/>
    <w:unhideWhenUsed/>
    <w:rsid w:val="00AA6BF4"/>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Глеб</cp:lastModifiedBy>
  <cp:revision>2</cp:revision>
  <dcterms:created xsi:type="dcterms:W3CDTF">2016-07-30T13:15:00Z</dcterms:created>
  <dcterms:modified xsi:type="dcterms:W3CDTF">2016-07-30T13:15:00Z</dcterms:modified>
</cp:coreProperties>
</file>